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44" w:rsidRDefault="000D6F44" w:rsidP="000D6F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32. Посещение учреждений</w:t>
      </w:r>
    </w:p>
    <w:p w:rsidR="000D6F44" w:rsidRDefault="000D6F44" w:rsidP="000D6F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Без специального на то разрешения посещать учреждения вправе:</w:t>
      </w:r>
    </w:p>
    <w:p w:rsidR="000D6F44" w:rsidRDefault="000D6F44" w:rsidP="000D6F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В подпункт 1 внесены изменения в соответствии с </w:t>
      </w:r>
      <w:hyperlink r:id="rId4" w:anchor="sub_id=700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Законом</w:t>
        </w:r>
      </w:hyperlink>
      <w:r>
        <w:rPr>
          <w:rStyle w:val="a5"/>
          <w:rFonts w:ascii="Arial" w:hAnsi="Arial" w:cs="Arial"/>
          <w:color w:val="000000"/>
          <w:sz w:val="20"/>
          <w:szCs w:val="20"/>
        </w:rPr>
        <w:t> РК от 28.12.18 г. № 210-VI (</w:t>
      </w:r>
      <w:hyperlink r:id="rId5" w:anchor="sub_id=320101" w:tooltip="(СТАРАЯ РЕДАКЦИЯ) УГОЛОВНО-ИСПОЛНИТЕЛЬНЫЙ КОДЕКС РЕСПУБЛИКИ КАЗАХСТАН О...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см. стар. ред.</w:t>
        </w:r>
      </w:hyperlink>
      <w:r>
        <w:rPr>
          <w:rStyle w:val="a5"/>
          <w:rFonts w:ascii="Arial" w:hAnsi="Arial" w:cs="Arial"/>
          <w:color w:val="000000"/>
          <w:sz w:val="20"/>
          <w:szCs w:val="20"/>
        </w:rPr>
        <w:t>)</w:t>
      </w:r>
    </w:p>
    <w:p w:rsidR="000D6F44" w:rsidRDefault="000D6F44" w:rsidP="000D6F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Президент Республики Казахстан, Премьер-Министр Республики Казахстан, депутаты Парламента Республики Казахстан, а также акимы областей, городов республиканского значения и столицы в пределах соответствующих административно-территориальных единиц;</w:t>
      </w:r>
    </w:p>
    <w:p w:rsidR="000D6F44" w:rsidRDefault="000D6F44" w:rsidP="000D6F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Генеральный Прокурор Республики Казахстан и подчиненные ему прокуроры;</w:t>
      </w:r>
    </w:p>
    <w:p w:rsidR="000D6F44" w:rsidRDefault="000D6F44" w:rsidP="000D6F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судьи в ходе производства по конкретным делам;</w:t>
      </w:r>
    </w:p>
    <w:p w:rsidR="000D6F44" w:rsidRDefault="000D6F44" w:rsidP="000D6F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сотрудники вышестоящих органов уголовно-исполнительной системы;</w:t>
      </w:r>
    </w:p>
    <w:p w:rsidR="000D6F44" w:rsidRDefault="000D6F44" w:rsidP="000D6F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Уполномоченный по правам человека;</w:t>
      </w:r>
    </w:p>
    <w:p w:rsidR="000D6F44" w:rsidRDefault="000D6F44" w:rsidP="000D6F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участники национального превентивного механизма в связи с осуществлением ими полномочий, предусмотренных настоящим Кодексом;</w:t>
      </w:r>
    </w:p>
    <w:p w:rsidR="000D6F44" w:rsidRDefault="000D6F44" w:rsidP="000D6F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Часть 1 дополнена подпунктом 7 в соответствии с </w:t>
      </w:r>
      <w:hyperlink r:id="rId6" w:anchor="sub_id=500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Законом</w:t>
        </w:r>
      </w:hyperlink>
      <w:r>
        <w:rPr>
          <w:rStyle w:val="a5"/>
          <w:rFonts w:ascii="Arial" w:hAnsi="Arial" w:cs="Arial"/>
          <w:color w:val="000000"/>
          <w:sz w:val="20"/>
          <w:szCs w:val="20"/>
        </w:rPr>
        <w:t> РК от 09.04.16 г. № 501-V</w:t>
      </w:r>
    </w:p>
    <w:p w:rsidR="000D6F44" w:rsidRDefault="000D6F44" w:rsidP="000D6F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 </w:t>
      </w:r>
      <w:hyperlink r:id="rId7" w:anchor="sub_id=10015" w:tooltip="Закон Республики Казахстан от 8 августа 2002 года № 345-II 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Уполномоченный по правам ребенка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0D6F44" w:rsidRDefault="000D6F44" w:rsidP="000D6F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Члены общественных наблюдательных комиссий в связи с осуществлением ими полномочий, предусмотренных настоящим Кодексом, посещают учреждения в порядке, установленном </w:t>
      </w:r>
      <w:hyperlink r:id="rId8" w:anchor="sub_id=6" w:tooltip="Приказ Министра внутренних дел Республики Казахстан от 20 августа 2014 года № 535 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color w:val="000000"/>
          <w:sz w:val="20"/>
          <w:szCs w:val="20"/>
        </w:rPr>
        <w:t> Республики Казахстан.</w:t>
      </w:r>
    </w:p>
    <w:p w:rsidR="000D6F44" w:rsidRDefault="000D6F44" w:rsidP="000D6F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Представители средств массовой информации, священнослужители религиозных объединений и иные лица имеют право посещать учреждения только по специальному разрешению администрации этих учреждений либо их вышестоящих органов.</w:t>
      </w:r>
    </w:p>
    <w:p w:rsidR="000D6F44" w:rsidRDefault="000D6F44" w:rsidP="000D6F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Производство кино-, фото- и видеосъемок объектов, обеспечивающих безопасность и охрану подозреваемых, обвиняемых и осужденных, осуществляется с разрешения администрации учреждений.</w:t>
      </w:r>
    </w:p>
    <w:p w:rsidR="000D6F44" w:rsidRDefault="000D6F44" w:rsidP="000D6F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Производство кино-, фото- и видеосъемок осужденных, их интервьюирование, в том числе с использованием средств аудио-, видеотехники, осуществляется с их согласия.</w:t>
      </w:r>
    </w:p>
    <w:p w:rsidR="000D6F44" w:rsidRDefault="000D6F44" w:rsidP="000D6F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6. </w:t>
      </w:r>
      <w:hyperlink r:id="rId9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Правила посещения учреждений</w:t>
        </w:r>
      </w:hyperlink>
      <w:r>
        <w:rPr>
          <w:rFonts w:ascii="Arial" w:hAnsi="Arial" w:cs="Arial"/>
          <w:color w:val="000000"/>
          <w:sz w:val="20"/>
          <w:szCs w:val="20"/>
        </w:rPr>
        <w:t> устанавливаются уполномоченным органом в сфере уголовно-исполнительной деятельности.</w:t>
      </w:r>
    </w:p>
    <w:p w:rsidR="00644D9F" w:rsidRDefault="00644D9F">
      <w:bookmarkStart w:id="0" w:name="_GoBack"/>
      <w:bookmarkEnd w:id="0"/>
    </w:p>
    <w:sectPr w:rsidR="0064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9F"/>
    <w:rsid w:val="000D6F44"/>
    <w:rsid w:val="0064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3CCED-2F85-4B32-8095-B5383C04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F44"/>
    <w:rPr>
      <w:b/>
      <w:bCs/>
    </w:rPr>
  </w:style>
  <w:style w:type="character" w:styleId="a5">
    <w:name w:val="Emphasis"/>
    <w:basedOn w:val="a0"/>
    <w:uiPriority w:val="20"/>
    <w:qFormat/>
    <w:rsid w:val="000D6F44"/>
    <w:rPr>
      <w:i/>
      <w:iCs/>
    </w:rPr>
  </w:style>
  <w:style w:type="character" w:styleId="a6">
    <w:name w:val="Hyperlink"/>
    <w:basedOn w:val="a0"/>
    <w:uiPriority w:val="99"/>
    <w:semiHidden/>
    <w:unhideWhenUsed/>
    <w:rsid w:val="000D6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16241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10324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34088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.zakon.kz/Document/?doc_id=3266936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nline.zakon.kz/Document/?doc_id=36810001" TargetMode="External"/><Relationship Id="rId9" Type="http://schemas.openxmlformats.org/officeDocument/2006/relationships/hyperlink" Target="https://online.zakon.kz/Document/?doc_id=31624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2022-12-13T04:54:00Z</dcterms:created>
  <dcterms:modified xsi:type="dcterms:W3CDTF">2022-12-13T04:54:00Z</dcterms:modified>
</cp:coreProperties>
</file>