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D7" w:rsidRPr="00D313D7" w:rsidRDefault="00D313D7" w:rsidP="00D313D7">
      <w:pPr>
        <w:spacing w:after="0" w:line="240" w:lineRule="auto"/>
        <w:rPr>
          <w:rFonts w:ascii="Times New Roman" w:eastAsia="Times New Roman" w:hAnsi="Times New Roman" w:cs="Times New Roman"/>
          <w:sz w:val="24"/>
          <w:szCs w:val="24"/>
          <w:lang w:eastAsia="ru-RU"/>
        </w:rPr>
      </w:pPr>
      <w:r w:rsidRPr="00D313D7">
        <w:rPr>
          <w:rFonts w:ascii="Arial" w:eastAsia="Times New Roman" w:hAnsi="Arial" w:cs="Arial"/>
          <w:color w:val="000000"/>
          <w:sz w:val="20"/>
          <w:szCs w:val="20"/>
          <w:shd w:val="clear" w:color="auto" w:fill="FFFFFF"/>
          <w:lang w:eastAsia="ru-RU"/>
        </w:rPr>
        <w:t>Принципы разработаны и приняты группой из 36 экспертов на Австралии, Великобритании, Замбии, Израиля, Индии, Кении, России, Северной Ирландии, Сенегала, Совета Европы, США, Франции, Швейцарии, Швеции, Югославии, ЮАР, Южной Кореи под председательством американского специалиста в области права СМИ Пола Хоффмана.</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color w:val="000000"/>
          <w:sz w:val="20"/>
          <w:szCs w:val="20"/>
          <w:shd w:val="clear" w:color="auto" w:fill="FFFFFF"/>
          <w:lang w:eastAsia="ru-RU"/>
        </w:rPr>
        <w:t>Введение</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Настоящие Принципы приняты 1 октября 1995 года группой экспертов в области международного права, национальной безопасности и прав человека, собравшихся в международном центре против цензуры „Article 19” при содействии Центра прикладных правовых исследований при Университете Уитуотерсрэнд в Южной Африке.</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Принципы основаны на международных и региональных правовых нормах, относящихся к защите прав человека, развивающейся правоприменительной практике государств (в том числе на решениях национальных судов) и на общих принципах права, признанных Содружеством государств.</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Настоящие Принципы признают продолжающуюся применимость Сиракузских принципов, относящихся к положениям Международной конвенции по гражданским и политическим правам, а также Парижским минимальным стандартам в отношении прав человека при чрезвычайных обстоятельствах1.</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color w:val="000000"/>
          <w:sz w:val="20"/>
          <w:szCs w:val="20"/>
          <w:shd w:val="clear" w:color="auto" w:fill="FFFFFF"/>
          <w:lang w:eastAsia="ru-RU"/>
        </w:rPr>
        <w:t>Преамбула</w:t>
      </w:r>
      <w:r w:rsidRPr="00D313D7">
        <w:rPr>
          <w:rFonts w:ascii="Arial" w:eastAsia="Times New Roman" w:hAnsi="Arial" w:cs="Arial"/>
          <w:b/>
          <w:bCs/>
          <w:color w:val="000000"/>
          <w:sz w:val="20"/>
          <w:szCs w:val="20"/>
          <w:shd w:val="clear" w:color="auto" w:fill="FFFFFF"/>
          <w:lang w:eastAsia="ru-RU"/>
        </w:rPr>
        <w:br/>
      </w:r>
      <w:r w:rsidRPr="00D313D7">
        <w:rPr>
          <w:rFonts w:ascii="Arial" w:eastAsia="Times New Roman" w:hAnsi="Arial" w:cs="Arial"/>
          <w:b/>
          <w:bCs/>
          <w:color w:val="000000"/>
          <w:sz w:val="20"/>
          <w:szCs w:val="20"/>
          <w:shd w:val="clear" w:color="auto" w:fill="FFFFFF"/>
          <w:lang w:eastAsia="ru-RU"/>
        </w:rPr>
        <w:br/>
      </w:r>
      <w:r w:rsidRPr="00D313D7">
        <w:rPr>
          <w:rFonts w:ascii="Arial" w:eastAsia="Times New Roman" w:hAnsi="Arial" w:cs="Arial"/>
          <w:color w:val="000000"/>
          <w:sz w:val="20"/>
          <w:szCs w:val="20"/>
          <w:shd w:val="clear" w:color="auto" w:fill="FFFFFF"/>
          <w:lang w:eastAsia="ru-RU"/>
        </w:rPr>
        <w:t>Участники подготовки проекта настоящих Принципов:</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Исходя из того, что в соответствии с принципами, провозглашенными в Уставе ООН, признание достоинства и ценности человеческой личности и неотъемлемых, равных прав каждого является основой свободы, правосудия и мира во всем мире;</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Будучи убеждены в важности для защиты прав человека принципа господства права, рассматривающего суд в качестве последнего прибежища против тирании и притеснений;</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Подтверждая свою веру в то, что свобода самовыражения и свобода информации играют важную роль в демократическом обществе и имеют важное значение для его прогресса, процветания и осуществления других прав человека и основных свобод;</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Принимая во внимание соответствующие положения Всеобщей декларации прав человека. Международного пакта о гражданских и политических правах, Конвенции ООН о правах ребенка, Основных принципов ООН о независимости судов, Африканской хартии прав человека и народов, Американской конвенции о правах человека и Европейской конвенции о правах человека;</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Хорошо зная, что некоторые наиболее серьезные нарушения прав человека и основных свобод оправдываются правительствами как необходимые для защиты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Рассматривая как императивное требование, что для того, чтобы контролировать действия правительства и принимать полное участие в жизни демократического общества, люди должны иметь доступ к информации, находящейся в руках правительства;</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Желая способствовать признанию того положения, что ограничения свободы самовыражения и свободы информации в интересах национальной безопасности могут допускаться в ограниченных масштабах с тем, чтобы не поощрять правительства к использованию неоправданных ограничений этих свобод под предлогом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Признавая необходимость правовой защиты этих свобод принятием конкретных и четко сформулированных законов, которые обеспечивают основные требования принципа господства права;</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Вновь напоминая о необходимости юридической защиты этих свобод независимыми судами. Участники пришли к согласию о следующих Принципах и рекомендуют соответствующим органам на национальном, региональном и международном уровнях принять шаги к их широкому распространению, принятию и претворению в жизнь.</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color w:val="000000"/>
          <w:sz w:val="20"/>
          <w:szCs w:val="20"/>
          <w:shd w:val="clear" w:color="auto" w:fill="FFFFFF"/>
          <w:lang w:eastAsia="ru-RU"/>
        </w:rPr>
        <w:t>I. Основные принципы</w:t>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br/>
        <w:t>Принцип 1. Свобода мнения, самовыражения и информации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(а) Каждый имеет право придерживаться своего мнения без помех со стороны.</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(b) Каждый имеет право самовыражения, что включает свободу искать, получать и передавать любого рода идеи, безотносительно к границам, устно, письменно или в печатном виде, либо в форме произведения искусства или любыми средствами коммуникации по своему выбору.</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(с) Осуществление прав, означенных в пункте (b), может быть предметом ограничении на конкретных основаниях в соответствии с нормами международного права, в том числе для защиты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 xml:space="preserve">(d) Любое ограничение свободы самовыражения или информации под предлогом национальной </w:t>
      </w:r>
      <w:r w:rsidRPr="00D313D7">
        <w:rPr>
          <w:rFonts w:ascii="Arial" w:eastAsia="Times New Roman" w:hAnsi="Arial" w:cs="Arial"/>
          <w:color w:val="000000"/>
          <w:sz w:val="20"/>
          <w:szCs w:val="20"/>
          <w:shd w:val="clear" w:color="auto" w:fill="FFFFFF"/>
          <w:lang w:eastAsia="ru-RU"/>
        </w:rPr>
        <w:lastRenderedPageBreak/>
        <w:t>безопасности не может вводиться, если только правительство не продемонстрирует, что такое ограничение предписано законом и необходимо в демократическом обществе для защиты законных интересов национальной безопасности2 .</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1.1. Все ограничения определяются законом</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(а) Каждое ограничение свободы самовыражения или информации должно быть предписано законом. Закон должен быть общедоступным, определенным, конкретным и ясным с тем, чтобы позволить каждому отдельному лицу предвидеть, является ли то или иное действие противоправным.</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(b) Закон должен предусматривать адекватные гарантии против нарушения его требовании, в том числе оперативное, полное и эффективное юридическое рассмотрение обоснованности ограничения независимым судом или органом правосудия.</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1.2. Зашита законных интересов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Любое ограничение свободы самовыражения или информации, которое правительство желает оправдать требованиями национальной безопасности, должно в действительности исходить из этой цели и доказательно демонстрировать, что конечным результатом явится защита законных интересов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1.3. Согласованность с принципами демократического общества</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Для доказательства, что ограничение свободы самовыражения или информации необходимо для защиты законных интересов национальной безопасности, правительство должно продемонстрировать, что:</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(а) самовыражение или информация по данному вопросу представляет серьезную угрозу законным интересам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(b) вводимое ограничение предусматривает наименьшие ограничительные меры защиты этих интересов;</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(с) ограничение согласуется с демократическими принципами.</w:t>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br/>
        <w:t>Принцип 2. Законные интересы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(а) Ограничение, вводимое под предлогом национальной безопасности не является легитимным, если ее истинным назначением и доказательным конечным результатом не является защита существования страны или ее территориальной целостности от применения или угрозы применения силы или же возможности страны противодействовать применению или угрозе применения силы, будь то из внешнего источника, как, например, военная угроза, или из внутреннего источника, как, например, подстрекательство к насильственному свержению правительства.</w:t>
      </w:r>
      <w:r w:rsidRPr="00D313D7">
        <w:rPr>
          <w:rFonts w:ascii="Arial" w:eastAsia="Times New Roman" w:hAnsi="Arial" w:cs="Arial"/>
          <w:color w:val="000000"/>
          <w:sz w:val="20"/>
          <w:szCs w:val="20"/>
          <w:lang w:eastAsia="ru-RU"/>
        </w:rPr>
        <w:br/>
      </w:r>
      <w:r w:rsidRPr="00D313D7">
        <w:rPr>
          <w:rFonts w:ascii="Arial" w:eastAsia="Times New Roman" w:hAnsi="Arial" w:cs="Arial"/>
          <w:b/>
          <w:bCs/>
          <w:color w:val="000000"/>
          <w:sz w:val="20"/>
          <w:szCs w:val="20"/>
          <w:shd w:val="clear" w:color="auto" w:fill="FFFFFF"/>
          <w:lang w:eastAsia="ru-RU"/>
        </w:rPr>
        <w:br/>
      </w:r>
      <w:r w:rsidRPr="00D313D7">
        <w:rPr>
          <w:rFonts w:ascii="Arial" w:eastAsia="Times New Roman" w:hAnsi="Arial" w:cs="Arial"/>
          <w:b/>
          <w:bCs/>
          <w:i/>
          <w:iCs/>
          <w:color w:val="000000"/>
          <w:sz w:val="20"/>
          <w:szCs w:val="20"/>
          <w:shd w:val="clear" w:color="auto" w:fill="FFFFFF"/>
          <w:lang w:eastAsia="ru-RU"/>
        </w:rPr>
        <w:t>Принцип 3. Чрезвычайное положение</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В случае возникновения чрезвычайного положения, которое угрожает существованию страны, и о наличии которого официально и законно объявлено в соответствии с нормами национального и международного права, государство может ввести ограничения свободы самовыражения и информации, но только в степени, строго необходимой в связи с требованиями ситуации, и только тогда и настолько, насколько они не противоречат другим обязательствам правительства по международному праву.</w:t>
      </w:r>
      <w:r w:rsidRPr="00D313D7">
        <w:rPr>
          <w:rFonts w:ascii="Arial" w:eastAsia="Times New Roman" w:hAnsi="Arial" w:cs="Arial"/>
          <w:color w:val="000000"/>
          <w:sz w:val="20"/>
          <w:szCs w:val="20"/>
          <w:lang w:eastAsia="ru-RU"/>
        </w:rPr>
        <w:br/>
      </w:r>
      <w:r w:rsidRPr="00D313D7">
        <w:rPr>
          <w:rFonts w:ascii="Arial" w:eastAsia="Times New Roman" w:hAnsi="Arial" w:cs="Arial"/>
          <w:i/>
          <w:iCs/>
          <w:color w:val="000000"/>
          <w:sz w:val="20"/>
          <w:szCs w:val="20"/>
          <w:shd w:val="clear" w:color="auto" w:fill="FFFFFF"/>
          <w:lang w:eastAsia="ru-RU"/>
        </w:rPr>
        <w:br/>
      </w:r>
      <w:r w:rsidRPr="00D313D7">
        <w:rPr>
          <w:rFonts w:ascii="Arial" w:eastAsia="Times New Roman" w:hAnsi="Arial" w:cs="Arial"/>
          <w:b/>
          <w:bCs/>
          <w:i/>
          <w:iCs/>
          <w:color w:val="000000"/>
          <w:sz w:val="20"/>
          <w:szCs w:val="20"/>
          <w:shd w:val="clear" w:color="auto" w:fill="FFFFFF"/>
          <w:lang w:eastAsia="ru-RU"/>
        </w:rPr>
        <w:t>Принцип 4. Запрещение дискриминации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Ни в коем случае при ограничении свободы самовыражения или информации, в том числе под предлогом национальной безопасности, не должна допускаться дискриминация по признакам расы, цвета кожи, пола, языка, религии, политических или других взглядов, национального или социального происхождения, гражданства, имущественного ценза, рождения или по другим признакам.</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color w:val="000000"/>
          <w:sz w:val="20"/>
          <w:szCs w:val="20"/>
          <w:shd w:val="clear" w:color="auto" w:fill="FFFFFF"/>
          <w:lang w:eastAsia="ru-RU"/>
        </w:rPr>
        <w:t>II. Ограничения свободы самовыражения</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5. Свобода мнения</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Никто не может подвергаться любым ограничениям, лишениям прав или санкциям по причине собственных мнений или убеждений.</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6. Самовыражение, которое может угрожать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В соответствии с принципами 15 и 16 самовыражение может караться, как угрожающее национальной безопасности, если правительство может продемонстрировать:</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(а) что самовыражение имеет целью призыв к насильственным действиям;</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lastRenderedPageBreak/>
        <w:t>(b) может привести к таким насильственным действиям;</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(с) имеется прямая и непосредственная связь между самовыражением и возможностью таких насильственных действий.</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7. Самовыражение, находящееся под защитой</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(а) В соответствии с принципами 15 и 16 мирное осуществление права на свободу самовыражения не должно рассматриваться как угроза национальной безопасности или подвергаться ограничениям и наказанию. Самовыражение, не составляющее угрозу национальной безопасности, включает, но не ограничивается самовыражением, которое:</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(i) выступает за ненасильственное изменение политики правительства или самого правительства;</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(ii) представляет собой критику или оскорбление страны, государства или его символов, правительства, государственных ведомств или деятелей, а также зарубежной страны, государств или его символов, правительства, государственных ведомств или деятелей3;</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(iii) представляет возражение или выступает в поддержку возражения, в силу религии, соображений совести или убеждений, против призыва на военную службу или военной службы как таковой; конкретного конфликта или угрозы применения силы для разрешения международных споров;</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(іv) направлено на передачу информации о предполагаемых нарушениях международных норм, касающихся прав человека или международного гуманитарного права,</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(b) Никто не может быть наказан за критику или оскорбление страны, государства или его символов, правительства, государственных ведомств или деятелей, а также зарубежной страны, государства или его символов, правительства, государственных ведомств или деятелей, если только эта критика или оскорбление не направлено на подстрекательство к насильственным действиям или же не могут повлечь такие действия.</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8. Простая передача сведений о деятельности, которая может угрожать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Не должно предотвращаться или наказываться самовыражение только потому, что оно передает информацию, опубликованную организацией или об организации, которая объявлена правительством как угрожающая интересам национальной безопасности или тесно связанным с ней интересам.</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9. Использование языка национального меньшинства или другого языка</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Самовыражение, будь то письменное или устное, не может быть запрещено на том основании, что использует тот или иной язык, особенно язык национального меньшинства.</w:t>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br/>
        <w:t>Принцип 10. Незаконное вторжение третьих лиц в самовыражение</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Государства обязаны принимать разумные меры для предотвращения незаконного вмешательства частных групп или отдельных лиц в осуществляемую мирным образом свободу самовыражения, даже если это самовыражение носит критический характер в отношении правительства и его политики. В частности, правительства обязаны осудить противоправные действия, направленные на подавление свободы самовыражения, проводить расследования и передавать виновных органам правосудия.</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color w:val="000000"/>
          <w:sz w:val="20"/>
          <w:szCs w:val="20"/>
          <w:shd w:val="clear" w:color="auto" w:fill="FFFFFF"/>
          <w:lang w:eastAsia="ru-RU"/>
        </w:rPr>
        <w:t>III. Ограничения свободы информации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11. Общее правило доступа к информации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Каждый имеет право получать информацию от властных структур, в том числе информацию, относящуюся к государственной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Любые ограничения этого права под предлогом национальной безопасности не могут вводиться, если только правительство не продемонстрирует, что такое ограничение предписано законом и необходимо в демократическом обществе для защиты законные интересов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br/>
        <w:t>Принцип 12. Узкое обозначение исключений под предлогом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Государство не может категорически отказывать в доступе ко всей информации, относящейся к национальной безопасности, но должно обозначить в законе только те конкретные и узкие категории информации, которые необходимо оставлять закрытыми в законных интересах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13. Общественный интерес к раскрытию информации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Во всех законах и решениях, относящиеся к праву получения информации, в первую очередь необходимо учитывать общественный интерес к получению этой информации.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lastRenderedPageBreak/>
        <w:br/>
      </w:r>
      <w:r w:rsidRPr="00D313D7">
        <w:rPr>
          <w:rFonts w:ascii="Arial" w:eastAsia="Times New Roman" w:hAnsi="Arial" w:cs="Arial"/>
          <w:b/>
          <w:bCs/>
          <w:i/>
          <w:iCs/>
          <w:color w:val="000000"/>
          <w:sz w:val="20"/>
          <w:szCs w:val="20"/>
          <w:shd w:val="clear" w:color="auto" w:fill="FFFFFF"/>
          <w:lang w:eastAsia="ru-RU"/>
        </w:rPr>
        <w:t>Принцип 14. Право на независимое рассмотрение отказов в предоставлении информации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Государство обязано принять соответствующие меры для обеспечения права на получение информации. Эти меры должны предусматривать, чтобы властные структуры в случае отказа от предоставления информации указывали причину в письменном виде в разумно короткое время, а также предоставляли право рассмотрения обоснованности и законности отказа независимым органам, в том числе юридическое рассмотрение в том или ином виде. Рассматривающий претензии орган должен обладать правом ознакомления со скрываемой информацией4.</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15. Общее правило раскрытия секретной информации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Никто не может быть наказан под предлогом национальной безопасности за раскрытие информации, если: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это раскрытие не наносит действительного ущерба и, по всей вероятности, не может причинить ущерб законным интересам национальной безопасности;</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общественный интерес к получению этой информации перевешивает ущерб от ее раскрытия.</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16. Информация, полученная на государственной службе</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Никто не может стать объектом преследования под предлогом национальной безопасности за разглашение информации, полученной на государственной службе, если общественный интерес к получению этой информации перевешивает ущерб от ее раскрытия.</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17. Информация, ставшая всеобщим достоянием</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После того, как информация стала всеобщим достоянием, пусть даже незаконными средствами, любые обоснования необходимости прекратить дальнейшую публикацию уступают праву общества на получение информации.</w:t>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br/>
        <w:t>Принцип 18. Защита журналистских источников</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Защита национальной безопасности не может быть использована, как основание для вынуждения журналиста раскрыть его конфиденциальный источник.</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19. Доступ в закрытые районы</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Любое ограничение свободного потока информации не должно иметь характер, который сводил бы на нет основы прав человека и гуманитарного права. В частности, правительства не должны препятствовать посещению журналистами или представителями межправительственных или неправительственных организаций, облеченных правом наблюдения за тем, как соблюдаются права человека и гуманитарные нормы, тех районов, в отношении которых есть разумные основания полагать, что там нарушаются или нарушены права человека или нормы гуманитарного права. Правительство не может запретить доступ журналистам к представителям таких организаций в районы, где совершаются насильственные действия или происходит вооруженный конфликт за исключением случаев, когда их присутствие там поставило бы под явную угрозу безопасность других.</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color w:val="000000"/>
          <w:sz w:val="20"/>
          <w:szCs w:val="20"/>
          <w:shd w:val="clear" w:color="auto" w:fill="FFFFFF"/>
          <w:lang w:eastAsia="ru-RU"/>
        </w:rPr>
        <w:t>IV. Принцип господства права и другие принципы</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20. Гарантии общего принципа господства права</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Любое лицо, обвиненное в преступлении, имеющем отношение к безопасности5 , в отношении самовыражения или информации пользуется всеми гарантиями принципа господства права, которые являются частью международного права. Они включают следующие права, но не ограничиваются ими:</w:t>
      </w:r>
      <w:r w:rsidRPr="00D313D7">
        <w:rPr>
          <w:rFonts w:ascii="Arial" w:eastAsia="Times New Roman" w:hAnsi="Arial" w:cs="Arial"/>
          <w:color w:val="000000"/>
          <w:sz w:val="20"/>
          <w:szCs w:val="20"/>
          <w:lang w:eastAsia="ru-RU"/>
        </w:rPr>
        <w:br/>
      </w:r>
    </w:p>
    <w:p w:rsidR="00D313D7" w:rsidRPr="00D313D7" w:rsidRDefault="00D313D7" w:rsidP="00D313D7">
      <w:pPr>
        <w:shd w:val="clear" w:color="auto" w:fill="FFFFFF"/>
        <w:spacing w:after="150" w:line="240" w:lineRule="auto"/>
        <w:rPr>
          <w:rFonts w:ascii="Arial" w:eastAsia="Times New Roman" w:hAnsi="Arial" w:cs="Arial"/>
          <w:color w:val="000000"/>
          <w:sz w:val="20"/>
          <w:szCs w:val="20"/>
          <w:lang w:eastAsia="ru-RU"/>
        </w:rPr>
      </w:pPr>
      <w:r w:rsidRPr="00D313D7">
        <w:rPr>
          <w:rFonts w:ascii="Arial" w:eastAsia="Times New Roman" w:hAnsi="Arial" w:cs="Arial"/>
          <w:color w:val="000000"/>
          <w:sz w:val="20"/>
          <w:szCs w:val="20"/>
          <w:lang w:eastAsia="ru-RU"/>
        </w:rPr>
        <w:t>(а) право презумпции невиновности;</w:t>
      </w:r>
      <w:r w:rsidRPr="00D313D7">
        <w:rPr>
          <w:rFonts w:ascii="Arial" w:eastAsia="Times New Roman" w:hAnsi="Arial" w:cs="Arial"/>
          <w:color w:val="000000"/>
          <w:sz w:val="20"/>
          <w:szCs w:val="20"/>
          <w:lang w:eastAsia="ru-RU"/>
        </w:rPr>
        <w:br/>
        <w:t>(b) право не подвергаться произвольному аресту;</w:t>
      </w:r>
      <w:r w:rsidRPr="00D313D7">
        <w:rPr>
          <w:rFonts w:ascii="Arial" w:eastAsia="Times New Roman" w:hAnsi="Arial" w:cs="Arial"/>
          <w:color w:val="000000"/>
          <w:sz w:val="20"/>
          <w:szCs w:val="20"/>
          <w:lang w:eastAsia="ru-RU"/>
        </w:rPr>
        <w:br/>
        <w:t>(с) право на быстрое уведомление на доступном языке о предъявленных обвинениях и подтверждающих это обвинение доказательствах;</w:t>
      </w:r>
      <w:r w:rsidRPr="00D313D7">
        <w:rPr>
          <w:rFonts w:ascii="Arial" w:eastAsia="Times New Roman" w:hAnsi="Arial" w:cs="Arial"/>
          <w:color w:val="000000"/>
          <w:sz w:val="20"/>
          <w:szCs w:val="20"/>
          <w:lang w:eastAsia="ru-RU"/>
        </w:rPr>
        <w:br/>
        <w:t>(d) право на быстрый доступ к адвокату по своему выбору;</w:t>
      </w:r>
      <w:r w:rsidRPr="00D313D7">
        <w:rPr>
          <w:rFonts w:ascii="Arial" w:eastAsia="Times New Roman" w:hAnsi="Arial" w:cs="Arial"/>
          <w:color w:val="000000"/>
          <w:sz w:val="20"/>
          <w:szCs w:val="20"/>
          <w:lang w:eastAsia="ru-RU"/>
        </w:rPr>
        <w:br/>
        <w:t>(e) право на судебное разбирательство в разумно короткий срок;</w:t>
      </w:r>
      <w:r w:rsidRPr="00D313D7">
        <w:rPr>
          <w:rFonts w:ascii="Arial" w:eastAsia="Times New Roman" w:hAnsi="Arial" w:cs="Arial"/>
          <w:color w:val="000000"/>
          <w:sz w:val="20"/>
          <w:szCs w:val="20"/>
          <w:lang w:eastAsia="ru-RU"/>
        </w:rPr>
        <w:br/>
        <w:t>(f) право на достаточное время для подготовки к защите;</w:t>
      </w:r>
      <w:r w:rsidRPr="00D313D7">
        <w:rPr>
          <w:rFonts w:ascii="Arial" w:eastAsia="Times New Roman" w:hAnsi="Arial" w:cs="Arial"/>
          <w:color w:val="000000"/>
          <w:sz w:val="20"/>
          <w:szCs w:val="20"/>
          <w:lang w:eastAsia="ru-RU"/>
        </w:rPr>
        <w:br/>
        <w:t>(g) право на честное и открытое рассмотрение дела беспристрастным судом или органом правосудия;</w:t>
      </w:r>
      <w:r w:rsidRPr="00D313D7">
        <w:rPr>
          <w:rFonts w:ascii="Arial" w:eastAsia="Times New Roman" w:hAnsi="Arial" w:cs="Arial"/>
          <w:color w:val="000000"/>
          <w:sz w:val="20"/>
          <w:szCs w:val="20"/>
          <w:lang w:eastAsia="ru-RU"/>
        </w:rPr>
        <w:br/>
        <w:t>(h) право допроса свидетелей обвинения;</w:t>
      </w:r>
      <w:r w:rsidRPr="00D313D7">
        <w:rPr>
          <w:rFonts w:ascii="Arial" w:eastAsia="Times New Roman" w:hAnsi="Arial" w:cs="Arial"/>
          <w:color w:val="000000"/>
          <w:sz w:val="20"/>
          <w:szCs w:val="20"/>
          <w:lang w:eastAsia="ru-RU"/>
        </w:rPr>
        <w:br/>
        <w:t>(i) право на непредъявление доказательств в ходе судебного процесса, если таковые не были предъявлены обвиняемому лицу с предоставлением возможности представления контрдоказательств;</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lastRenderedPageBreak/>
        <w:t>(j) право апелляции в независимый суд или орган правосудия, обладающий полномочиями пересмотра и отмены решения с точки зрения законности и предъявленных доказательств.</w:t>
      </w:r>
    </w:p>
    <w:p w:rsidR="00D313D7" w:rsidRPr="00D313D7" w:rsidRDefault="00D313D7" w:rsidP="00D313D7">
      <w:pPr>
        <w:spacing w:after="0" w:line="240" w:lineRule="auto"/>
        <w:rPr>
          <w:rFonts w:ascii="Times New Roman" w:eastAsia="Times New Roman" w:hAnsi="Times New Roman" w:cs="Times New Roman"/>
          <w:sz w:val="24"/>
          <w:szCs w:val="24"/>
          <w:lang w:eastAsia="ru-RU"/>
        </w:rPr>
      </w:pPr>
      <w:r w:rsidRPr="00D313D7">
        <w:rPr>
          <w:rFonts w:ascii="Arial" w:eastAsia="Times New Roman" w:hAnsi="Arial" w:cs="Arial"/>
          <w:b/>
          <w:bCs/>
          <w:i/>
          <w:iCs/>
          <w:color w:val="000000"/>
          <w:sz w:val="20"/>
          <w:szCs w:val="20"/>
          <w:shd w:val="clear" w:color="auto" w:fill="FFFFFF"/>
          <w:lang w:eastAsia="ru-RU"/>
        </w:rPr>
        <w:t>Принцип 21. Средства правовой защиты</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Все средства правовой защиты, включая специальные, такие как habeas corpus и amparo, должны предоставляться лицам, обвиняемым в преступлениях, относящимся к безопасности, в том числе и во время чрезвычайного положения, угрожающего жизни страны по определению в принципе 3.</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22. Право на рассмотрение дела независимым органом правосудия</w:t>
      </w:r>
      <w:r w:rsidRPr="00D313D7">
        <w:rPr>
          <w:rFonts w:ascii="Arial" w:eastAsia="Times New Roman" w:hAnsi="Arial" w:cs="Arial"/>
          <w:color w:val="000000"/>
          <w:sz w:val="20"/>
          <w:szCs w:val="20"/>
          <w:lang w:eastAsia="ru-RU"/>
        </w:rPr>
        <w:br/>
      </w:r>
    </w:p>
    <w:p w:rsidR="00D313D7" w:rsidRPr="00D313D7" w:rsidRDefault="00D313D7" w:rsidP="00D313D7">
      <w:pPr>
        <w:shd w:val="clear" w:color="auto" w:fill="FFFFFF"/>
        <w:spacing w:after="150" w:line="240" w:lineRule="auto"/>
        <w:rPr>
          <w:rFonts w:ascii="Arial" w:eastAsia="Times New Roman" w:hAnsi="Arial" w:cs="Arial"/>
          <w:color w:val="000000"/>
          <w:sz w:val="20"/>
          <w:szCs w:val="20"/>
          <w:lang w:eastAsia="ru-RU"/>
        </w:rPr>
      </w:pPr>
      <w:r w:rsidRPr="00D313D7">
        <w:rPr>
          <w:rFonts w:ascii="Arial" w:eastAsia="Times New Roman" w:hAnsi="Arial" w:cs="Arial"/>
          <w:color w:val="000000"/>
          <w:sz w:val="20"/>
          <w:szCs w:val="20"/>
          <w:lang w:eastAsia="ru-RU"/>
        </w:rPr>
        <w:t>(a) По выбору обвиняемого дело по обвинению в преступлении, имеющем отношение к безопасности, должно рассматриваться судом присяжных там, где таковой институт имеется, или же судьями, которые являются реально независимыми. Суд над лицами, обвиненными в преступлениях, имеющих отношение к безопасности, осуществляемый судьями без представления соответствующих гарантий, является prima facie нарушением права на рассмотрение дела независимым органом правосудия.</w:t>
      </w:r>
      <w:r w:rsidRPr="00D313D7">
        <w:rPr>
          <w:rFonts w:ascii="Arial" w:eastAsia="Times New Roman" w:hAnsi="Arial" w:cs="Arial"/>
          <w:color w:val="000000"/>
          <w:sz w:val="20"/>
          <w:szCs w:val="20"/>
          <w:lang w:eastAsia="ru-RU"/>
        </w:rPr>
        <w:br/>
        <w:t>(b) Ни в коем случае гражданское лицо не может подвергаться судебному преследованию военным судом или трибуналом за преступления, имеющие отношение к безопасности.</w:t>
      </w:r>
      <w:r w:rsidRPr="00D313D7">
        <w:rPr>
          <w:rFonts w:ascii="Arial" w:eastAsia="Times New Roman" w:hAnsi="Arial" w:cs="Arial"/>
          <w:color w:val="000000"/>
          <w:sz w:val="20"/>
          <w:szCs w:val="20"/>
          <w:lang w:eastAsia="ru-RU"/>
        </w:rPr>
        <w:br/>
        <w:t>(с) Ни в коем случае гражданское лицо или военнослужащий не могут подвергаться судебному преследованию особыми судами или трибуналами, специально созданными для рассмотрения дела.</w:t>
      </w:r>
    </w:p>
    <w:p w:rsidR="00136FE7" w:rsidRDefault="00D313D7" w:rsidP="00D313D7">
      <w:r w:rsidRPr="00D313D7">
        <w:rPr>
          <w:rFonts w:ascii="Arial" w:eastAsia="Times New Roman" w:hAnsi="Arial" w:cs="Arial"/>
          <w:b/>
          <w:bCs/>
          <w:i/>
          <w:iCs/>
          <w:color w:val="000000"/>
          <w:sz w:val="20"/>
          <w:szCs w:val="20"/>
          <w:shd w:val="clear" w:color="auto" w:fill="FFFFFF"/>
          <w:lang w:eastAsia="ru-RU"/>
        </w:rPr>
        <w:t>Принцип 23. Предварительная цензура</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Самовыражение не должно подвергаться предварительной цензуре в интересах национальной безопасности за исключением условий чрезвычайного положения, угрожающих жизни страны, о которых говорится в принципе 3.</w:t>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br/>
        <w:t>Принцип 24. Несоразмерные наказания</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За преступления, имеющие отношение к безопасности, в которых затронуты права на самовыражение и информацию, отдельные лица, органы СМИ, политические и другие организации не могут подвергаться санкциям, ограничениям прав или карательным мерам, которые несоразмерны серьезности совершенного преступления.</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lang w:eastAsia="ru-RU"/>
        </w:rPr>
        <w:br/>
      </w:r>
      <w:r w:rsidRPr="00D313D7">
        <w:rPr>
          <w:rFonts w:ascii="Arial" w:eastAsia="Times New Roman" w:hAnsi="Arial" w:cs="Arial"/>
          <w:b/>
          <w:bCs/>
          <w:i/>
          <w:iCs/>
          <w:color w:val="000000"/>
          <w:sz w:val="20"/>
          <w:szCs w:val="20"/>
          <w:shd w:val="clear" w:color="auto" w:fill="FFFFFF"/>
          <w:lang w:eastAsia="ru-RU"/>
        </w:rPr>
        <w:t>Принцип 25. Отношение данных Принципов к другим нормам</w:t>
      </w:r>
      <w:r w:rsidRPr="00D313D7">
        <w:rPr>
          <w:rFonts w:ascii="Arial" w:eastAsia="Times New Roman" w:hAnsi="Arial" w:cs="Arial"/>
          <w:color w:val="000000"/>
          <w:sz w:val="20"/>
          <w:szCs w:val="20"/>
          <w:lang w:eastAsia="ru-RU"/>
        </w:rPr>
        <w:br/>
      </w:r>
      <w:r w:rsidRPr="00D313D7">
        <w:rPr>
          <w:rFonts w:ascii="Arial" w:eastAsia="Times New Roman" w:hAnsi="Arial" w:cs="Arial"/>
          <w:color w:val="000000"/>
          <w:sz w:val="20"/>
          <w:szCs w:val="20"/>
          <w:shd w:val="clear" w:color="auto" w:fill="FFFFFF"/>
          <w:lang w:eastAsia="ru-RU"/>
        </w:rPr>
        <w:t>Ничто в данных Принципах не может интерпретироваться как ограничение или сужение любых прав человека или свобод, признанных международными, региональными или национальными законами или нормами.</w:t>
      </w:r>
      <w:bookmarkStart w:id="0" w:name="_GoBack"/>
      <w:bookmarkEnd w:id="0"/>
    </w:p>
    <w:sectPr w:rsidR="00136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E7"/>
    <w:rsid w:val="00136FE7"/>
    <w:rsid w:val="00D3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7E80E-90BA-40ED-9252-C7349E3D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13D7"/>
    <w:rPr>
      <w:b/>
      <w:bCs/>
    </w:rPr>
  </w:style>
  <w:style w:type="character" w:styleId="a4">
    <w:name w:val="Emphasis"/>
    <w:basedOn w:val="a0"/>
    <w:uiPriority w:val="20"/>
    <w:qFormat/>
    <w:rsid w:val="00D313D7"/>
    <w:rPr>
      <w:i/>
      <w:iCs/>
    </w:rPr>
  </w:style>
  <w:style w:type="paragraph" w:styleId="a5">
    <w:name w:val="Normal (Web)"/>
    <w:basedOn w:val="a"/>
    <w:uiPriority w:val="99"/>
    <w:semiHidden/>
    <w:unhideWhenUsed/>
    <w:rsid w:val="00D313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2605</Words>
  <Characters>14855</Characters>
  <Application>Microsoft Office Word</Application>
  <DocSecurity>0</DocSecurity>
  <Lines>123</Lines>
  <Paragraphs>34</Paragraphs>
  <ScaleCrop>false</ScaleCrop>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2022-12-13T04:17:00Z</dcterms:created>
  <dcterms:modified xsi:type="dcterms:W3CDTF">2022-12-13T04:17:00Z</dcterms:modified>
</cp:coreProperties>
</file>